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558B" w14:textId="77777777" w:rsidR="00C7786E" w:rsidRDefault="003F4421" w:rsidP="00C7786E">
      <w:pPr>
        <w:spacing w:before="81"/>
        <w:ind w:left="8365" w:right="105" w:hanging="1"/>
        <w:jc w:val="right"/>
        <w:rPr>
          <w:spacing w:val="-52"/>
        </w:rPr>
      </w:pPr>
      <w:r>
        <w:t>Приложение 1</w:t>
      </w:r>
      <w:r>
        <w:rPr>
          <w:spacing w:val="-52"/>
        </w:rPr>
        <w:t xml:space="preserve"> </w:t>
      </w:r>
    </w:p>
    <w:p w14:paraId="46507D81" w14:textId="53EE9036" w:rsidR="007524E1" w:rsidRDefault="003F4421" w:rsidP="00C7786E">
      <w:pPr>
        <w:spacing w:before="81"/>
        <w:ind w:left="8365" w:right="105" w:hanging="1"/>
        <w:jc w:val="right"/>
      </w:pPr>
      <w:r>
        <w:t>к</w:t>
      </w:r>
      <w:r>
        <w:rPr>
          <w:spacing w:val="-1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доходах, расходах,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имуществе</w:t>
      </w:r>
      <w:r>
        <w:rPr>
          <w:spacing w:val="-1"/>
        </w:rPr>
        <w:t xml:space="preserve"> </w:t>
      </w:r>
      <w:r>
        <w:t>и</w:t>
      </w:r>
    </w:p>
    <w:p w14:paraId="23668C33" w14:textId="29B65BDA" w:rsidR="007524E1" w:rsidRDefault="003F4421" w:rsidP="00C7786E">
      <w:pPr>
        <w:spacing w:before="1"/>
        <w:ind w:left="8365" w:right="107" w:hanging="1"/>
        <w:jc w:val="right"/>
      </w:pPr>
      <w:r>
        <w:t>обязательствах имущественного характера лиц, замещающих муниципальные</w:t>
      </w:r>
      <w:r>
        <w:rPr>
          <w:spacing w:val="-52"/>
        </w:rPr>
        <w:t xml:space="preserve"> </w:t>
      </w:r>
      <w:r>
        <w:t>должности,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</w:t>
      </w:r>
    </w:p>
    <w:p w14:paraId="301D4756" w14:textId="77777777" w:rsidR="007524E1" w:rsidRDefault="007524E1">
      <w:pPr>
        <w:pStyle w:val="a3"/>
        <w:spacing w:before="7"/>
        <w:rPr>
          <w:sz w:val="23"/>
        </w:rPr>
      </w:pPr>
    </w:p>
    <w:p w14:paraId="6E467AAB" w14:textId="77777777" w:rsidR="007524E1" w:rsidRDefault="003F4421">
      <w:pPr>
        <w:spacing w:before="1"/>
        <w:ind w:left="2239" w:right="1522"/>
        <w:jc w:val="center"/>
        <w:rPr>
          <w:sz w:val="24"/>
        </w:rPr>
      </w:pPr>
      <w:r>
        <w:rPr>
          <w:sz w:val="24"/>
        </w:rPr>
        <w:t>СВЕДЕНИЯ</w:t>
      </w:r>
    </w:p>
    <w:p w14:paraId="20DCD674" w14:textId="77777777" w:rsidR="007524E1" w:rsidRDefault="003F4421">
      <w:pPr>
        <w:ind w:left="2244" w:right="1522"/>
        <w:jc w:val="center"/>
        <w:rPr>
          <w:sz w:val="24"/>
        </w:rPr>
      </w:pPr>
      <w:r>
        <w:rPr>
          <w:sz w:val="24"/>
        </w:rPr>
        <w:t>О ДОХОДАХ, РАСХОДАХ, ОБ ИМУЩЕСТВЕ И ОБЯЗАТЕЛЬСТВАХ ИМУЩЕСТВЕННОГО 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МУНИЦИПАЛЬНЫЕ ДОЛЖНОСТИ,</w:t>
      </w:r>
    </w:p>
    <w:p w14:paraId="531BDC02" w14:textId="23CE6583" w:rsidR="007524E1" w:rsidRDefault="003F4421">
      <w:pPr>
        <w:tabs>
          <w:tab w:val="left" w:pos="5557"/>
          <w:tab w:val="left" w:pos="8317"/>
        </w:tabs>
        <w:ind w:left="719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 w:rsidRPr="00C114D9">
        <w:rPr>
          <w:color w:val="000000" w:themeColor="text1"/>
          <w:sz w:val="24"/>
        </w:rPr>
        <w:t>0</w:t>
      </w:r>
      <w:r w:rsidR="00C114D9">
        <w:rPr>
          <w:color w:val="000000" w:themeColor="text1"/>
          <w:sz w:val="24"/>
          <w:u w:val="single"/>
        </w:rPr>
        <w:t>2</w:t>
      </w:r>
      <w:r w:rsidR="007D1EED">
        <w:rPr>
          <w:color w:val="000000" w:themeColor="text1"/>
          <w:sz w:val="24"/>
          <w:u w:val="single"/>
        </w:rPr>
        <w:t>1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</w:t>
      </w:r>
      <w:r w:rsidR="00C114D9">
        <w:rPr>
          <w:sz w:val="24"/>
          <w:u w:val="single"/>
        </w:rPr>
        <w:t>2</w:t>
      </w:r>
      <w:r w:rsidR="007D1EED">
        <w:rPr>
          <w:sz w:val="24"/>
          <w:u w:val="single"/>
        </w:rPr>
        <w:t>1</w:t>
      </w:r>
      <w:r>
        <w:rPr>
          <w:sz w:val="24"/>
        </w:rPr>
        <w:t>Г.</w:t>
      </w:r>
    </w:p>
    <w:p w14:paraId="6ED41795" w14:textId="77777777" w:rsidR="007524E1" w:rsidRDefault="007524E1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699"/>
        <w:gridCol w:w="1192"/>
        <w:gridCol w:w="1433"/>
        <w:gridCol w:w="1216"/>
        <w:gridCol w:w="1254"/>
        <w:gridCol w:w="1391"/>
        <w:gridCol w:w="1235"/>
        <w:gridCol w:w="1081"/>
        <w:gridCol w:w="1082"/>
        <w:gridCol w:w="2625"/>
      </w:tblGrid>
      <w:tr w:rsidR="007524E1" w14:paraId="77FC43BE" w14:textId="77777777">
        <w:trPr>
          <w:trHeight w:val="856"/>
        </w:trPr>
        <w:tc>
          <w:tcPr>
            <w:tcW w:w="619" w:type="dxa"/>
            <w:vMerge w:val="restart"/>
          </w:tcPr>
          <w:p w14:paraId="5999ADAE" w14:textId="77777777" w:rsidR="007524E1" w:rsidRDefault="003F442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  <w:p w14:paraId="77A8E478" w14:textId="77777777" w:rsidR="007524E1" w:rsidRDefault="003F4421">
            <w:pPr>
              <w:pStyle w:val="TableParagraph"/>
              <w:spacing w:line="207" w:lineRule="exact"/>
              <w:ind w:left="169" w:right="157"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699" w:type="dxa"/>
            <w:vMerge w:val="restart"/>
          </w:tcPr>
          <w:p w14:paraId="2551BDE4" w14:textId="77777777" w:rsidR="007524E1" w:rsidRDefault="003F4421">
            <w:pPr>
              <w:pStyle w:val="TableParagraph"/>
              <w:ind w:left="228" w:right="173" w:hanging="46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муниципального</w:t>
            </w:r>
          </w:p>
          <w:p w14:paraId="4BEE95B1" w14:textId="77777777" w:rsidR="007524E1" w:rsidRDefault="003F4421">
            <w:pPr>
              <w:pStyle w:val="TableParagraph"/>
              <w:ind w:left="294" w:right="105"/>
              <w:jc w:val="center"/>
              <w:rPr>
                <w:sz w:val="18"/>
              </w:rPr>
            </w:pPr>
            <w:r>
              <w:rPr>
                <w:sz w:val="18"/>
              </w:rPr>
              <w:t>служащего</w:t>
            </w:r>
          </w:p>
        </w:tc>
        <w:tc>
          <w:tcPr>
            <w:tcW w:w="1192" w:type="dxa"/>
            <w:vMerge w:val="restart"/>
          </w:tcPr>
          <w:p w14:paraId="1AF1742E" w14:textId="3E69C712" w:rsidR="007524E1" w:rsidRDefault="003F4421">
            <w:pPr>
              <w:pStyle w:val="TableParagraph"/>
              <w:ind w:left="257" w:right="240"/>
              <w:jc w:val="center"/>
              <w:rPr>
                <w:sz w:val="18"/>
              </w:rPr>
            </w:pPr>
            <w:r>
              <w:rPr>
                <w:sz w:val="18"/>
              </w:rPr>
              <w:t>Доход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</w:t>
            </w:r>
            <w:r w:rsidR="00C114D9">
              <w:rPr>
                <w:spacing w:val="66"/>
                <w:sz w:val="18"/>
                <w:u w:val="single"/>
              </w:rPr>
              <w:t>2</w:t>
            </w:r>
            <w:r w:rsidR="001C0F5E">
              <w:rPr>
                <w:spacing w:val="66"/>
                <w:sz w:val="18"/>
                <w:u w:val="single"/>
              </w:rPr>
              <w:t>1</w:t>
            </w:r>
            <w:r>
              <w:rPr>
                <w:sz w:val="18"/>
              </w:rPr>
              <w:t>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(тыс.</w:t>
            </w:r>
          </w:p>
          <w:p w14:paraId="3C02CA20" w14:textId="77777777" w:rsidR="007524E1" w:rsidRDefault="003F4421">
            <w:pPr>
              <w:pStyle w:val="TableParagraph"/>
              <w:ind w:left="257" w:right="152"/>
              <w:jc w:val="center"/>
              <w:rPr>
                <w:sz w:val="18"/>
              </w:rPr>
            </w:pPr>
            <w:r>
              <w:rPr>
                <w:sz w:val="18"/>
              </w:rPr>
              <w:t>руб.)</w:t>
            </w:r>
          </w:p>
        </w:tc>
        <w:tc>
          <w:tcPr>
            <w:tcW w:w="5294" w:type="dxa"/>
            <w:gridSpan w:val="4"/>
          </w:tcPr>
          <w:p w14:paraId="5210F70E" w14:textId="77777777" w:rsidR="007524E1" w:rsidRDefault="003F4421">
            <w:pPr>
              <w:pStyle w:val="TableParagraph"/>
              <w:ind w:left="736" w:hanging="440"/>
              <w:rPr>
                <w:sz w:val="18"/>
              </w:rPr>
            </w:pPr>
            <w:r>
              <w:rPr>
                <w:sz w:val="18"/>
              </w:rPr>
              <w:t>Перечень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недвижимого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принадлежащих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3398" w:type="dxa"/>
            <w:gridSpan w:val="3"/>
          </w:tcPr>
          <w:p w14:paraId="6FE2AE39" w14:textId="77777777" w:rsidR="007524E1" w:rsidRDefault="003F4421">
            <w:pPr>
              <w:pStyle w:val="TableParagraph"/>
              <w:spacing w:line="202" w:lineRule="exact"/>
              <w:ind w:left="350" w:right="327"/>
              <w:jc w:val="center"/>
              <w:rPr>
                <w:sz w:val="18"/>
              </w:rPr>
            </w:pPr>
            <w:r>
              <w:rPr>
                <w:sz w:val="18"/>
              </w:rPr>
              <w:t>Перечень</w:t>
            </w:r>
          </w:p>
          <w:p w14:paraId="6642AE40" w14:textId="77777777" w:rsidR="007524E1" w:rsidRDefault="003F4421">
            <w:pPr>
              <w:pStyle w:val="TableParagraph"/>
              <w:ind w:left="350" w:right="327"/>
              <w:jc w:val="center"/>
              <w:rPr>
                <w:sz w:val="18"/>
              </w:rPr>
            </w:pPr>
            <w:r>
              <w:rPr>
                <w:sz w:val="18"/>
              </w:rPr>
              <w:t>объектов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недвижимого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имущества,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находящихся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пользовании</w:t>
            </w:r>
          </w:p>
        </w:tc>
        <w:tc>
          <w:tcPr>
            <w:tcW w:w="2625" w:type="dxa"/>
            <w:vMerge w:val="restart"/>
          </w:tcPr>
          <w:p w14:paraId="2723BCAC" w14:textId="77777777" w:rsidR="007524E1" w:rsidRDefault="003F4421">
            <w:pPr>
              <w:pStyle w:val="TableParagraph"/>
              <w:ind w:left="174" w:right="144" w:firstLine="5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получения средств, за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сделка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приобретению земельного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другого объекта</w:t>
            </w:r>
          </w:p>
          <w:p w14:paraId="2109C9C9" w14:textId="77777777" w:rsidR="007524E1" w:rsidRDefault="003F4421">
            <w:pPr>
              <w:pStyle w:val="TableParagraph"/>
              <w:ind w:left="239" w:right="207" w:hanging="1"/>
              <w:jc w:val="center"/>
              <w:rPr>
                <w:sz w:val="18"/>
              </w:rPr>
            </w:pPr>
            <w:r>
              <w:rPr>
                <w:sz w:val="18"/>
              </w:rPr>
              <w:t>недвижимого имущества,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транспортного средства,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бумаг,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(долей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участия, паев в уставных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(складочных) капиталах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</w:p>
          <w:p w14:paraId="0F8ED972" w14:textId="77777777" w:rsidR="007524E1" w:rsidRDefault="003F4421">
            <w:pPr>
              <w:pStyle w:val="TableParagraph"/>
              <w:ind w:left="85" w:right="53"/>
              <w:jc w:val="center"/>
              <w:rPr>
                <w:sz w:val="18"/>
              </w:rPr>
            </w:pPr>
            <w:r>
              <w:rPr>
                <w:sz w:val="18"/>
              </w:rPr>
              <w:t>сделки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превышает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доход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депутата и его супруги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(супруга)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последних</w:t>
            </w:r>
          </w:p>
          <w:p w14:paraId="7638B171" w14:textId="77777777" w:rsidR="007524E1" w:rsidRDefault="003F4421">
            <w:pPr>
              <w:pStyle w:val="TableParagraph"/>
              <w:spacing w:line="206" w:lineRule="exact"/>
              <w:ind w:left="85" w:right="52"/>
              <w:jc w:val="center"/>
              <w:rPr>
                <w:sz w:val="18"/>
              </w:rPr>
            </w:pPr>
            <w:r>
              <w:rPr>
                <w:sz w:val="18"/>
              </w:rPr>
              <w:t>года,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предшествующих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совершению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</w:p>
        </w:tc>
      </w:tr>
      <w:tr w:rsidR="007524E1" w14:paraId="5DB62E5F" w14:textId="77777777">
        <w:trPr>
          <w:trHeight w:val="2445"/>
        </w:trPr>
        <w:tc>
          <w:tcPr>
            <w:tcW w:w="619" w:type="dxa"/>
            <w:vMerge/>
            <w:tcBorders>
              <w:top w:val="nil"/>
            </w:tcBorders>
          </w:tcPr>
          <w:p w14:paraId="23BFCE6E" w14:textId="77777777" w:rsidR="007524E1" w:rsidRDefault="007524E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105F15ED" w14:textId="77777777" w:rsidR="007524E1" w:rsidRDefault="007524E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AD8CEE9" w14:textId="77777777" w:rsidR="007524E1" w:rsidRDefault="007524E1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14:paraId="5A8681C2" w14:textId="77777777" w:rsidR="007524E1" w:rsidRDefault="003F4421">
            <w:pPr>
              <w:pStyle w:val="TableParagraph"/>
              <w:ind w:left="90" w:firstLine="45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недвижимости</w:t>
            </w:r>
          </w:p>
        </w:tc>
        <w:tc>
          <w:tcPr>
            <w:tcW w:w="1216" w:type="dxa"/>
          </w:tcPr>
          <w:p w14:paraId="752CC365" w14:textId="77777777" w:rsidR="007524E1" w:rsidRDefault="003F4421">
            <w:pPr>
              <w:pStyle w:val="TableParagraph"/>
              <w:ind w:left="385" w:right="192" w:hanging="164"/>
              <w:rPr>
                <w:sz w:val="20"/>
              </w:rPr>
            </w:pP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кв.м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54" w:type="dxa"/>
          </w:tcPr>
          <w:p w14:paraId="5150E450" w14:textId="77777777" w:rsidR="007524E1" w:rsidRDefault="003F4421">
            <w:pPr>
              <w:pStyle w:val="TableParagraph"/>
              <w:ind w:left="122" w:right="93" w:firstLine="206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расположен</w:t>
            </w:r>
          </w:p>
          <w:p w14:paraId="2753BD30" w14:textId="77777777" w:rsidR="007524E1" w:rsidRDefault="003F4421">
            <w:pPr>
              <w:pStyle w:val="TableParagraph"/>
              <w:ind w:left="530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91" w:type="dxa"/>
          </w:tcPr>
          <w:p w14:paraId="528D9209" w14:textId="77777777" w:rsidR="007524E1" w:rsidRDefault="003F4421">
            <w:pPr>
              <w:pStyle w:val="TableParagraph"/>
              <w:ind w:left="332" w:right="45" w:hanging="248"/>
              <w:rPr>
                <w:sz w:val="20"/>
              </w:rPr>
            </w:pPr>
            <w:r>
              <w:rPr>
                <w:sz w:val="20"/>
              </w:rPr>
              <w:t>Транспортные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235" w:type="dxa"/>
          </w:tcPr>
          <w:p w14:paraId="1C283492" w14:textId="77777777" w:rsidR="007524E1" w:rsidRDefault="003F4421">
            <w:pPr>
              <w:pStyle w:val="TableParagraph"/>
              <w:ind w:left="240" w:right="62" w:firstLine="2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объектов</w:t>
            </w:r>
          </w:p>
          <w:p w14:paraId="4D757B96" w14:textId="77777777" w:rsidR="007524E1" w:rsidRDefault="003F4421">
            <w:pPr>
              <w:pStyle w:val="TableParagraph"/>
              <w:ind w:left="528" w:right="62" w:hanging="43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недвижимос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</w:p>
        </w:tc>
        <w:tc>
          <w:tcPr>
            <w:tcW w:w="1081" w:type="dxa"/>
          </w:tcPr>
          <w:p w14:paraId="2F130C53" w14:textId="77777777" w:rsidR="007524E1" w:rsidRDefault="003F4421">
            <w:pPr>
              <w:pStyle w:val="TableParagraph"/>
              <w:ind w:left="296" w:right="119" w:hanging="137"/>
              <w:rPr>
                <w:sz w:val="20"/>
              </w:rPr>
            </w:pP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кв.м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82" w:type="dxa"/>
          </w:tcPr>
          <w:p w14:paraId="08CC9609" w14:textId="77777777" w:rsidR="007524E1" w:rsidRDefault="003F4421">
            <w:pPr>
              <w:pStyle w:val="TableParagraph"/>
              <w:ind w:left="94" w:right="55" w:firstLine="156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расположе</w:t>
            </w:r>
            <w:proofErr w:type="spellEnd"/>
          </w:p>
          <w:p w14:paraId="2BA48E7E" w14:textId="77777777" w:rsidR="007524E1" w:rsidRDefault="003F4421">
            <w:pPr>
              <w:pStyle w:val="TableParagraph"/>
              <w:ind w:left="397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2625" w:type="dxa"/>
            <w:vMerge/>
            <w:tcBorders>
              <w:top w:val="nil"/>
            </w:tcBorders>
          </w:tcPr>
          <w:p w14:paraId="62FB4C97" w14:textId="77777777" w:rsidR="007524E1" w:rsidRDefault="007524E1">
            <w:pPr>
              <w:rPr>
                <w:sz w:val="2"/>
                <w:szCs w:val="2"/>
              </w:rPr>
            </w:pPr>
          </w:p>
        </w:tc>
      </w:tr>
      <w:tr w:rsidR="007524E1" w14:paraId="5127B7AE" w14:textId="77777777">
        <w:trPr>
          <w:trHeight w:val="277"/>
        </w:trPr>
        <w:tc>
          <w:tcPr>
            <w:tcW w:w="619" w:type="dxa"/>
          </w:tcPr>
          <w:p w14:paraId="311DD378" w14:textId="77777777" w:rsidR="007524E1" w:rsidRDefault="003F442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14:paraId="60467E14" w14:textId="77777777" w:rsidR="007524E1" w:rsidRDefault="003F4421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2" w:type="dxa"/>
          </w:tcPr>
          <w:p w14:paraId="0B5FBD28" w14:textId="77777777" w:rsidR="007524E1" w:rsidRDefault="003F4421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3" w:type="dxa"/>
          </w:tcPr>
          <w:p w14:paraId="72E84C9E" w14:textId="77777777" w:rsidR="007524E1" w:rsidRDefault="003F4421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6" w:type="dxa"/>
          </w:tcPr>
          <w:p w14:paraId="54D0463A" w14:textId="77777777" w:rsidR="007524E1" w:rsidRDefault="003F4421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54" w:type="dxa"/>
          </w:tcPr>
          <w:p w14:paraId="55231096" w14:textId="77777777" w:rsidR="007524E1" w:rsidRDefault="003F4421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91" w:type="dxa"/>
          </w:tcPr>
          <w:p w14:paraId="3D402B73" w14:textId="77777777" w:rsidR="007524E1" w:rsidRDefault="003F4421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35" w:type="dxa"/>
          </w:tcPr>
          <w:p w14:paraId="61CFB643" w14:textId="77777777" w:rsidR="007524E1" w:rsidRDefault="003F4421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1" w:type="dxa"/>
          </w:tcPr>
          <w:p w14:paraId="78902039" w14:textId="77777777" w:rsidR="007524E1" w:rsidRDefault="003F4421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2" w:type="dxa"/>
          </w:tcPr>
          <w:p w14:paraId="4C311C86" w14:textId="77777777" w:rsidR="007524E1" w:rsidRDefault="003F4421">
            <w:pPr>
              <w:pStyle w:val="TableParagraph"/>
              <w:spacing w:line="223" w:lineRule="exact"/>
              <w:ind w:left="433" w:right="3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25" w:type="dxa"/>
          </w:tcPr>
          <w:p w14:paraId="1320173A" w14:textId="77777777" w:rsidR="007524E1" w:rsidRDefault="007524E1">
            <w:pPr>
              <w:pStyle w:val="TableParagraph"/>
              <w:rPr>
                <w:sz w:val="20"/>
              </w:rPr>
            </w:pPr>
          </w:p>
        </w:tc>
      </w:tr>
      <w:tr w:rsidR="00FC4761" w14:paraId="1C47B795" w14:textId="77777777" w:rsidTr="00FC4761">
        <w:trPr>
          <w:trHeight w:val="933"/>
        </w:trPr>
        <w:tc>
          <w:tcPr>
            <w:tcW w:w="619" w:type="dxa"/>
          </w:tcPr>
          <w:p w14:paraId="7BBE5D1B" w14:textId="77777777" w:rsidR="00FC4761" w:rsidRDefault="00FC4761" w:rsidP="00FC476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14:paraId="0FB0740C" w14:textId="6033B56F" w:rsidR="00FC4761" w:rsidRDefault="00FC4761" w:rsidP="00FC4761">
            <w:pPr>
              <w:pStyle w:val="TableParagraph"/>
              <w:spacing w:before="1"/>
              <w:ind w:left="118" w:right="105"/>
              <w:jc w:val="center"/>
            </w:pPr>
            <w:r>
              <w:t>Абрамов Константин Владимирович</w:t>
            </w:r>
          </w:p>
        </w:tc>
        <w:tc>
          <w:tcPr>
            <w:tcW w:w="1192" w:type="dxa"/>
            <w:vAlign w:val="center"/>
          </w:tcPr>
          <w:p w14:paraId="7F60AE3F" w14:textId="75A6038F" w:rsidR="00FC4761" w:rsidRDefault="001C0F5E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1335,08</w:t>
            </w:r>
          </w:p>
        </w:tc>
        <w:tc>
          <w:tcPr>
            <w:tcW w:w="1433" w:type="dxa"/>
            <w:vAlign w:val="center"/>
          </w:tcPr>
          <w:p w14:paraId="3B09A870" w14:textId="068A750B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6" w:type="dxa"/>
            <w:vAlign w:val="center"/>
          </w:tcPr>
          <w:p w14:paraId="7C8FACC5" w14:textId="11C15F10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6341A7">
              <w:rPr>
                <w:sz w:val="20"/>
              </w:rPr>
              <w:t>Не имеет</w:t>
            </w:r>
          </w:p>
        </w:tc>
        <w:tc>
          <w:tcPr>
            <w:tcW w:w="1254" w:type="dxa"/>
            <w:vAlign w:val="center"/>
          </w:tcPr>
          <w:p w14:paraId="2EE40AD6" w14:textId="4268AE0C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6341A7">
              <w:rPr>
                <w:sz w:val="20"/>
              </w:rPr>
              <w:t>Не имеет</w:t>
            </w:r>
          </w:p>
        </w:tc>
        <w:tc>
          <w:tcPr>
            <w:tcW w:w="1391" w:type="dxa"/>
            <w:vAlign w:val="center"/>
          </w:tcPr>
          <w:p w14:paraId="7D808496" w14:textId="059FA704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FC4761">
              <w:rPr>
                <w:sz w:val="20"/>
              </w:rPr>
              <w:t xml:space="preserve">Hyundai </w:t>
            </w:r>
            <w:proofErr w:type="spellStart"/>
            <w:r w:rsidRPr="00FC4761">
              <w:rPr>
                <w:sz w:val="20"/>
              </w:rPr>
              <w:t>Tucson</w:t>
            </w:r>
            <w:proofErr w:type="spellEnd"/>
          </w:p>
        </w:tc>
        <w:tc>
          <w:tcPr>
            <w:tcW w:w="1235" w:type="dxa"/>
            <w:vAlign w:val="center"/>
          </w:tcPr>
          <w:p w14:paraId="755E97A2" w14:textId="77777777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466B6E52" w14:textId="0302A08A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81" w:type="dxa"/>
            <w:vAlign w:val="center"/>
          </w:tcPr>
          <w:p w14:paraId="180AED26" w14:textId="77777777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55,3</w:t>
            </w:r>
          </w:p>
          <w:p w14:paraId="22741522" w14:textId="254D5956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648,2</w:t>
            </w:r>
          </w:p>
        </w:tc>
        <w:tc>
          <w:tcPr>
            <w:tcW w:w="1082" w:type="dxa"/>
            <w:vAlign w:val="center"/>
          </w:tcPr>
          <w:p w14:paraId="0C89539D" w14:textId="77777777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5A5B8EEB" w14:textId="635E4BE6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625" w:type="dxa"/>
            <w:vAlign w:val="center"/>
          </w:tcPr>
          <w:p w14:paraId="0586B7D9" w14:textId="1BCB010F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6341A7">
              <w:rPr>
                <w:sz w:val="20"/>
              </w:rPr>
              <w:t>Не имеет</w:t>
            </w:r>
          </w:p>
        </w:tc>
      </w:tr>
      <w:tr w:rsidR="00FC4761" w14:paraId="7CD09FDF" w14:textId="77777777" w:rsidTr="00FC4761">
        <w:trPr>
          <w:trHeight w:val="297"/>
        </w:trPr>
        <w:tc>
          <w:tcPr>
            <w:tcW w:w="619" w:type="dxa"/>
          </w:tcPr>
          <w:p w14:paraId="065A8801" w14:textId="77777777" w:rsidR="00FC4761" w:rsidRDefault="00FC4761" w:rsidP="00FC47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A203CAB" w14:textId="3AC455E4" w:rsidR="00FC4761" w:rsidRDefault="00FC4761" w:rsidP="00FC4761">
            <w:pPr>
              <w:pStyle w:val="TableParagraph"/>
              <w:spacing w:line="247" w:lineRule="exact"/>
              <w:ind w:left="113" w:right="105"/>
              <w:jc w:val="center"/>
            </w:pPr>
            <w:r>
              <w:t>Супруга</w:t>
            </w:r>
          </w:p>
        </w:tc>
        <w:tc>
          <w:tcPr>
            <w:tcW w:w="1192" w:type="dxa"/>
            <w:vAlign w:val="center"/>
          </w:tcPr>
          <w:p w14:paraId="21C44FB4" w14:textId="2C3068A5" w:rsidR="00FC4761" w:rsidRDefault="001C0F5E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1472,92</w:t>
            </w:r>
          </w:p>
        </w:tc>
        <w:tc>
          <w:tcPr>
            <w:tcW w:w="1433" w:type="dxa"/>
            <w:vAlign w:val="center"/>
          </w:tcPr>
          <w:p w14:paraId="61D77EA4" w14:textId="77777777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03326F3B" w14:textId="2322561C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16" w:type="dxa"/>
            <w:vAlign w:val="center"/>
          </w:tcPr>
          <w:p w14:paraId="774E45A9" w14:textId="77777777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55,3</w:t>
            </w:r>
          </w:p>
          <w:p w14:paraId="40E1DECF" w14:textId="10D36E44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648,2</w:t>
            </w:r>
          </w:p>
        </w:tc>
        <w:tc>
          <w:tcPr>
            <w:tcW w:w="1254" w:type="dxa"/>
            <w:vAlign w:val="center"/>
          </w:tcPr>
          <w:p w14:paraId="1A39E293" w14:textId="77777777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42D83C5" w14:textId="39B5D9E6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91" w:type="dxa"/>
            <w:vAlign w:val="center"/>
          </w:tcPr>
          <w:p w14:paraId="5124DB81" w14:textId="790F8535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6341A7">
              <w:rPr>
                <w:sz w:val="20"/>
              </w:rPr>
              <w:t>Не имеет</w:t>
            </w:r>
          </w:p>
        </w:tc>
        <w:tc>
          <w:tcPr>
            <w:tcW w:w="1235" w:type="dxa"/>
            <w:vAlign w:val="center"/>
          </w:tcPr>
          <w:p w14:paraId="0E05D3E2" w14:textId="3D067FEB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BB1525">
              <w:rPr>
                <w:sz w:val="20"/>
              </w:rPr>
              <w:t>Не имеет</w:t>
            </w:r>
          </w:p>
        </w:tc>
        <w:tc>
          <w:tcPr>
            <w:tcW w:w="1081" w:type="dxa"/>
            <w:vAlign w:val="center"/>
          </w:tcPr>
          <w:p w14:paraId="109E4DC9" w14:textId="3D6629CC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BB1525">
              <w:rPr>
                <w:sz w:val="20"/>
              </w:rPr>
              <w:t>Не имеет</w:t>
            </w:r>
          </w:p>
        </w:tc>
        <w:tc>
          <w:tcPr>
            <w:tcW w:w="1082" w:type="dxa"/>
            <w:vAlign w:val="center"/>
          </w:tcPr>
          <w:p w14:paraId="241AD2D7" w14:textId="135E3F45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BB1525">
              <w:rPr>
                <w:sz w:val="20"/>
              </w:rPr>
              <w:t>Не имеет</w:t>
            </w:r>
          </w:p>
        </w:tc>
        <w:tc>
          <w:tcPr>
            <w:tcW w:w="2625" w:type="dxa"/>
            <w:vAlign w:val="center"/>
          </w:tcPr>
          <w:p w14:paraId="34174C23" w14:textId="21ADEA79" w:rsidR="00FC4761" w:rsidRDefault="00FC4761" w:rsidP="00FC4761">
            <w:pPr>
              <w:pStyle w:val="TableParagraph"/>
              <w:jc w:val="center"/>
              <w:rPr>
                <w:sz w:val="20"/>
              </w:rPr>
            </w:pPr>
            <w:r w:rsidRPr="006341A7">
              <w:rPr>
                <w:sz w:val="20"/>
              </w:rPr>
              <w:t>Не имеет</w:t>
            </w:r>
          </w:p>
        </w:tc>
      </w:tr>
    </w:tbl>
    <w:p w14:paraId="2A88F639" w14:textId="1ED087F9" w:rsidR="007524E1" w:rsidRDefault="007524E1" w:rsidP="00FC4761">
      <w:pPr>
        <w:rPr>
          <w:sz w:val="16"/>
        </w:rPr>
      </w:pPr>
    </w:p>
    <w:p w14:paraId="40FD1AEC" w14:textId="2D60B48D" w:rsidR="00FC4761" w:rsidRPr="00FC4761" w:rsidRDefault="00FC4761" w:rsidP="00FC4761">
      <w:pPr>
        <w:rPr>
          <w:sz w:val="24"/>
          <w:szCs w:val="24"/>
        </w:rPr>
      </w:pPr>
      <w:r w:rsidRPr="00FC4761">
        <w:rPr>
          <w:sz w:val="24"/>
          <w:szCs w:val="24"/>
        </w:rPr>
        <w:t xml:space="preserve">Опубликовано на сайте </w:t>
      </w:r>
      <w:r>
        <w:rPr>
          <w:sz w:val="24"/>
          <w:szCs w:val="24"/>
        </w:rPr>
        <w:t>Управление по культуре, спорту и молодежной политике администрации муниципального района муниципального образования "Нижнеудинский район"</w:t>
      </w:r>
      <w:r w:rsidRPr="00FC4761">
        <w:rPr>
          <w:sz w:val="24"/>
          <w:szCs w:val="24"/>
        </w:rPr>
        <w:t xml:space="preserve"> </w:t>
      </w:r>
      <w:r w:rsidR="001C0F5E">
        <w:rPr>
          <w:sz w:val="24"/>
          <w:szCs w:val="24"/>
        </w:rPr>
        <w:t>15 апреля</w:t>
      </w:r>
      <w:r w:rsidRPr="00FC4761">
        <w:rPr>
          <w:sz w:val="24"/>
          <w:szCs w:val="24"/>
        </w:rPr>
        <w:t xml:space="preserve"> 202</w:t>
      </w:r>
      <w:r w:rsidR="007D1EED">
        <w:rPr>
          <w:sz w:val="24"/>
          <w:szCs w:val="24"/>
        </w:rPr>
        <w:t>2</w:t>
      </w:r>
      <w:r w:rsidRPr="00FC4761">
        <w:rPr>
          <w:sz w:val="24"/>
          <w:szCs w:val="24"/>
        </w:rPr>
        <w:t xml:space="preserve"> года</w:t>
      </w:r>
    </w:p>
    <w:sectPr w:rsidR="00FC4761" w:rsidRPr="00FC4761" w:rsidSect="00FC4761">
      <w:pgSz w:w="16850" w:h="11910" w:orient="landscape"/>
      <w:pgMar w:top="9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0FD"/>
    <w:multiLevelType w:val="hybridMultilevel"/>
    <w:tmpl w:val="1848EB62"/>
    <w:lvl w:ilvl="0" w:tplc="D1589C60">
      <w:start w:val="1"/>
      <w:numFmt w:val="decimal"/>
      <w:lvlText w:val="%1)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1068D2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AD42705E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494A25D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840A186E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906CE512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686C8DEE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8348E628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25EE68C2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31292B65"/>
    <w:multiLevelType w:val="hybridMultilevel"/>
    <w:tmpl w:val="1B98F462"/>
    <w:lvl w:ilvl="0" w:tplc="FFA4BDAC">
      <w:start w:val="1"/>
      <w:numFmt w:val="decimal"/>
      <w:lvlText w:val="%1."/>
      <w:lvlJc w:val="left"/>
      <w:pPr>
        <w:ind w:left="102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2463570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78D889F2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90FC86DA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F654AEC6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75222C12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FEF6CA54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9D86B4CA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3BA0C424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716D2062"/>
    <w:multiLevelType w:val="hybridMultilevel"/>
    <w:tmpl w:val="21D2CF32"/>
    <w:lvl w:ilvl="0" w:tplc="5360EBA6">
      <w:start w:val="1"/>
      <w:numFmt w:val="decimal"/>
      <w:lvlText w:val="%1)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82E080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1832910A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C37C22C0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ABAECDD0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4798176E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52887E02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85EAFC6C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84ECC25C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abstractNum w:abstractNumId="3" w15:restartNumberingAfterBreak="0">
    <w:nsid w:val="72382D8C"/>
    <w:multiLevelType w:val="hybridMultilevel"/>
    <w:tmpl w:val="24D674CC"/>
    <w:lvl w:ilvl="0" w:tplc="393C2FF2">
      <w:start w:val="1"/>
      <w:numFmt w:val="decimal"/>
      <w:lvlText w:val="%1)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C03894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17DA696E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3552EA80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F02A3704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E01ADF50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888286B6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5CFEF086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F53A4D18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75A468CC"/>
    <w:multiLevelType w:val="hybridMultilevel"/>
    <w:tmpl w:val="360257FC"/>
    <w:lvl w:ilvl="0" w:tplc="EF1E1BBC">
      <w:start w:val="1"/>
      <w:numFmt w:val="decimal"/>
      <w:lvlText w:val="%1."/>
      <w:lvlJc w:val="left"/>
      <w:pPr>
        <w:ind w:left="834" w:hanging="4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A09E32">
      <w:numFmt w:val="bullet"/>
      <w:lvlText w:val="•"/>
      <w:lvlJc w:val="left"/>
      <w:pPr>
        <w:ind w:left="1784" w:hanging="492"/>
      </w:pPr>
      <w:rPr>
        <w:rFonts w:hint="default"/>
        <w:lang w:val="ru-RU" w:eastAsia="en-US" w:bidi="ar-SA"/>
      </w:rPr>
    </w:lvl>
    <w:lvl w:ilvl="2" w:tplc="872AD4C2">
      <w:numFmt w:val="bullet"/>
      <w:lvlText w:val="•"/>
      <w:lvlJc w:val="left"/>
      <w:pPr>
        <w:ind w:left="2729" w:hanging="492"/>
      </w:pPr>
      <w:rPr>
        <w:rFonts w:hint="default"/>
        <w:lang w:val="ru-RU" w:eastAsia="en-US" w:bidi="ar-SA"/>
      </w:rPr>
    </w:lvl>
    <w:lvl w:ilvl="3" w:tplc="C634381E">
      <w:numFmt w:val="bullet"/>
      <w:lvlText w:val="•"/>
      <w:lvlJc w:val="left"/>
      <w:pPr>
        <w:ind w:left="3673" w:hanging="492"/>
      </w:pPr>
      <w:rPr>
        <w:rFonts w:hint="default"/>
        <w:lang w:val="ru-RU" w:eastAsia="en-US" w:bidi="ar-SA"/>
      </w:rPr>
    </w:lvl>
    <w:lvl w:ilvl="4" w:tplc="409C1122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 w:tplc="850A33C8">
      <w:numFmt w:val="bullet"/>
      <w:lvlText w:val="•"/>
      <w:lvlJc w:val="left"/>
      <w:pPr>
        <w:ind w:left="5563" w:hanging="492"/>
      </w:pPr>
      <w:rPr>
        <w:rFonts w:hint="default"/>
        <w:lang w:val="ru-RU" w:eastAsia="en-US" w:bidi="ar-SA"/>
      </w:rPr>
    </w:lvl>
    <w:lvl w:ilvl="6" w:tplc="CD049EE8">
      <w:numFmt w:val="bullet"/>
      <w:lvlText w:val="•"/>
      <w:lvlJc w:val="left"/>
      <w:pPr>
        <w:ind w:left="6507" w:hanging="492"/>
      </w:pPr>
      <w:rPr>
        <w:rFonts w:hint="default"/>
        <w:lang w:val="ru-RU" w:eastAsia="en-US" w:bidi="ar-SA"/>
      </w:rPr>
    </w:lvl>
    <w:lvl w:ilvl="7" w:tplc="90E2AEA8">
      <w:numFmt w:val="bullet"/>
      <w:lvlText w:val="•"/>
      <w:lvlJc w:val="left"/>
      <w:pPr>
        <w:ind w:left="7452" w:hanging="492"/>
      </w:pPr>
      <w:rPr>
        <w:rFonts w:hint="default"/>
        <w:lang w:val="ru-RU" w:eastAsia="en-US" w:bidi="ar-SA"/>
      </w:rPr>
    </w:lvl>
    <w:lvl w:ilvl="8" w:tplc="E2B28A80">
      <w:numFmt w:val="bullet"/>
      <w:lvlText w:val="•"/>
      <w:lvlJc w:val="left"/>
      <w:pPr>
        <w:ind w:left="8397" w:hanging="49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E1"/>
    <w:rsid w:val="001C0F5E"/>
    <w:rsid w:val="003F4421"/>
    <w:rsid w:val="007524E1"/>
    <w:rsid w:val="007D1EED"/>
    <w:rsid w:val="007F0903"/>
    <w:rsid w:val="00962C54"/>
    <w:rsid w:val="00C114D9"/>
    <w:rsid w:val="00C556E8"/>
    <w:rsid w:val="00C7786E"/>
    <w:rsid w:val="00F4076A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8814"/>
  <w15:docId w15:val="{4BC4FF9B-1FDC-4138-9A2B-C6333A3B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02" w:right="49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ind w:left="136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5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Tirskih</dc:creator>
  <cp:lastModifiedBy>Константин Абрамов</cp:lastModifiedBy>
  <cp:revision>8</cp:revision>
  <cp:lastPrinted>2022-05-18T08:07:00Z</cp:lastPrinted>
  <dcterms:created xsi:type="dcterms:W3CDTF">2022-05-18T08:47:00Z</dcterms:created>
  <dcterms:modified xsi:type="dcterms:W3CDTF">2022-05-18T09:02:00Z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